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5871"/>
      </w:tblGrid>
      <w:tr w:rsidR="00142610">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142610" w:rsidRDefault="00A020E6">
            <w:pPr>
              <w:spacing w:line="300" w:lineRule="exact"/>
              <w:jc w:val="center"/>
            </w:pPr>
            <w:r>
              <w:rPr>
                <w:sz w:val="26"/>
                <w:szCs w:val="26"/>
              </w:rPr>
              <w:t>UBND TỈNH HƯNG YÊN</w:t>
            </w:r>
          </w:p>
          <w:p w:rsidR="00142610" w:rsidRDefault="00A020E6">
            <w:pPr>
              <w:spacing w:line="300" w:lineRule="exact"/>
              <w:jc w:val="center"/>
            </w:pPr>
            <w:r>
              <w:rPr>
                <w:b/>
                <w:bCs/>
                <w:sz w:val="26"/>
                <w:szCs w:val="26"/>
              </w:rPr>
              <w:t>SỞ CÔNG THƯƠNG</w:t>
            </w:r>
          </w:p>
          <w:p w:rsidR="00142610" w:rsidRDefault="00A846CE">
            <w:pPr>
              <w:spacing w:after="80"/>
              <w:jc w:val="center"/>
              <w:rPr>
                <w:sz w:val="16"/>
                <w:szCs w:val="16"/>
              </w:rPr>
            </w:pPr>
            <w:r w:rsidRPr="00C66746">
              <w:rPr>
                <w:noProof/>
              </w:rPr>
              <mc:AlternateContent>
                <mc:Choice Requires="wps">
                  <w:drawing>
                    <wp:anchor distT="0" distB="0" distL="114300" distR="114300" simplePos="0" relativeHeight="251659264" behindDoc="0" locked="0" layoutInCell="1" allowOverlap="1" wp14:anchorId="17B8FFDD" wp14:editId="2F3C8878">
                      <wp:simplePos x="0" y="0"/>
                      <wp:positionH relativeFrom="column">
                        <wp:posOffset>612140</wp:posOffset>
                      </wp:positionH>
                      <wp:positionV relativeFrom="paragraph">
                        <wp:posOffset>32385</wp:posOffset>
                      </wp:positionV>
                      <wp:extent cx="737870" cy="0"/>
                      <wp:effectExtent l="12065" t="12065" r="1206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8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B8B3A"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2.55pt" to="106.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" strokeweight="1pt"/>
                  </w:pict>
                </mc:Fallback>
              </mc:AlternateContent>
            </w:r>
          </w:p>
          <w:p w:rsidR="00A846CE" w:rsidRDefault="00A846CE">
            <w:pPr>
              <w:spacing w:after="80"/>
              <w:jc w:val="center"/>
            </w:pPr>
          </w:p>
        </w:tc>
        <w:tc>
          <w:tcPr>
            <w:tcW w:w="5871"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142610" w:rsidRPr="00A846CE" w:rsidRDefault="00A020E6">
            <w:pPr>
              <w:spacing w:line="300" w:lineRule="exact"/>
              <w:jc w:val="center"/>
              <w:rPr>
                <w:sz w:val="26"/>
                <w:szCs w:val="26"/>
              </w:rPr>
            </w:pPr>
            <w:r w:rsidRPr="00A846CE">
              <w:rPr>
                <w:b/>
                <w:bCs/>
                <w:sz w:val="26"/>
                <w:szCs w:val="26"/>
              </w:rPr>
              <w:t>CỘNG HÒA XÃ HỘI CHỦ NGHĨA VIỆT NAM</w:t>
            </w:r>
          </w:p>
          <w:p w:rsidR="00142610" w:rsidRPr="00A846CE" w:rsidRDefault="00A020E6">
            <w:pPr>
              <w:spacing w:line="300" w:lineRule="exact"/>
              <w:jc w:val="center"/>
            </w:pPr>
            <w:r w:rsidRPr="00A846CE">
              <w:rPr>
                <w:b/>
                <w:bCs/>
              </w:rPr>
              <w:t>Độc lập - Tự do - Hạnh phúc</w:t>
            </w:r>
          </w:p>
          <w:p w:rsidR="00A846CE" w:rsidRDefault="00A846CE">
            <w:pPr>
              <w:spacing w:line="300" w:lineRule="exact"/>
              <w:jc w:val="center"/>
              <w:rPr>
                <w:sz w:val="16"/>
                <w:szCs w:val="16"/>
              </w:rPr>
            </w:pPr>
            <w:r w:rsidRPr="00C66746">
              <w:rPr>
                <w:noProof/>
              </w:rPr>
              <mc:AlternateContent>
                <mc:Choice Requires="wps">
                  <w:drawing>
                    <wp:anchor distT="0" distB="0" distL="114300" distR="114300" simplePos="0" relativeHeight="251660288" behindDoc="0" locked="0" layoutInCell="1" allowOverlap="1" wp14:anchorId="632F58FF" wp14:editId="2A762626">
                      <wp:simplePos x="0" y="0"/>
                      <wp:positionH relativeFrom="column">
                        <wp:posOffset>734695</wp:posOffset>
                      </wp:positionH>
                      <wp:positionV relativeFrom="paragraph">
                        <wp:posOffset>29845</wp:posOffset>
                      </wp:positionV>
                      <wp:extent cx="2138045" cy="0"/>
                      <wp:effectExtent l="0" t="0" r="336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6A0D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2.35pt" to="226.2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" strokeweight="1pt"/>
                  </w:pict>
                </mc:Fallback>
              </mc:AlternateContent>
            </w:r>
          </w:p>
          <w:p w:rsidR="00142610" w:rsidRDefault="00A020E6">
            <w:pPr>
              <w:spacing w:line="300" w:lineRule="exact"/>
              <w:jc w:val="center"/>
            </w:pPr>
            <w:r>
              <w:rPr>
                <w:i/>
                <w:iCs/>
              </w:rPr>
              <w:t>Hưng Yên, ngày      tháng 10 năm 2026</w:t>
            </w:r>
          </w:p>
        </w:tc>
      </w:tr>
    </w:tbl>
    <w:p w:rsidR="00142610" w:rsidRDefault="00A020E6">
      <w:pPr>
        <w:spacing w:before="120" w:line="340" w:lineRule="exact"/>
        <w:jc w:val="center"/>
      </w:pPr>
      <w:r>
        <w:rPr>
          <w:b/>
          <w:bCs/>
          <w:sz w:val="24"/>
          <w:szCs w:val="24"/>
        </w:rPr>
        <w:t>DỰ THẢO</w:t>
      </w:r>
    </w:p>
    <w:p w:rsidR="00142610" w:rsidRDefault="00A020E6">
      <w:pPr>
        <w:spacing w:before="240" w:line="340" w:lineRule="exact"/>
        <w:jc w:val="center"/>
      </w:pPr>
      <w:r>
        <w:rPr>
          <w:b/>
          <w:bCs/>
        </w:rPr>
        <w:t>BẢN ĐÁNH GIÁ</w:t>
      </w:r>
    </w:p>
    <w:p w:rsidR="00142610" w:rsidRDefault="00A020E6">
      <w:pPr>
        <w:spacing w:after="60" w:line="340" w:lineRule="exact"/>
        <w:jc w:val="center"/>
      </w:pPr>
      <w:r>
        <w:rPr>
          <w:b/>
          <w:bCs/>
        </w:rPr>
        <w:t>Tác động thủ tục hành chính và việc phân cấp trong dự thảo Nghị quyết quy định chính sách hỗ trợ cho hộ gia đình lắp đặt điện mặt trời mái nhà tự sản xuất, tự tiêu thụ và hệ thống lưu trữ điện trên địa bàn tỉnh Hưng Yên, giai đoạn 2027-2030</w:t>
      </w:r>
    </w:p>
    <w:p w:rsidR="00142610" w:rsidRDefault="00D9296C">
      <w:pPr>
        <w:spacing w:after="160" w:line="340" w:lineRule="exact"/>
        <w:jc w:val="center"/>
      </w:pPr>
      <w:bookmarkStart w:id="0" w:name="_GoBack"/>
      <w:bookmarkEnd w:id="0"/>
      <w:r w:rsidRPr="00C66746">
        <w:rPr>
          <w:noProof/>
        </w:rPr>
        <mc:AlternateContent>
          <mc:Choice Requires="wps">
            <w:drawing>
              <wp:anchor distT="0" distB="0" distL="114300" distR="114300" simplePos="0" relativeHeight="251662336" behindDoc="0" locked="0" layoutInCell="1" allowOverlap="1" wp14:anchorId="297623B3" wp14:editId="34444B84">
                <wp:simplePos x="0" y="0"/>
                <wp:positionH relativeFrom="column">
                  <wp:posOffset>2619375</wp:posOffset>
                </wp:positionH>
                <wp:positionV relativeFrom="paragraph">
                  <wp:posOffset>11430</wp:posOffset>
                </wp:positionV>
                <wp:extent cx="737870" cy="0"/>
                <wp:effectExtent l="12065" t="12065" r="12065" b="698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8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4A634"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25pt,.9pt" to="264.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" strokeweight="1pt"/>
            </w:pict>
          </mc:Fallback>
        </mc:AlternateContent>
      </w:r>
    </w:p>
    <w:p w:rsidR="00142610" w:rsidRDefault="00A020E6">
      <w:pPr>
        <w:spacing w:before="60" w:after="60" w:line="340" w:lineRule="exact"/>
        <w:ind w:firstLine="567"/>
        <w:jc w:val="both"/>
      </w:pPr>
      <w:r>
        <w:t>Thực hiện điểm đ khoản 3 Điều 44 Nghị định số 78/2025/NĐ-CP ngày 01/4/2025 của Chính phủ (được sửa đổi, bổ sung bởi Nghị định số 187/2025/NĐ-CP) và quy định của pháp luật về kiểm soát thủ tục hành chính, Sở Công Thương đánh giá thủ tục hành chính và việc p</w:t>
      </w:r>
      <w:r>
        <w:t>hân cấp trong dự thảo Nghị quyết quy định chính sách hỗ trợ cho hộ gia đình lắp đặt điện mặt trời mái nhà tự sản xuất, tự tiêu thụ và hệ thống lưu trữ điện trên địa bàn tỉnh Hưng Yên, giai đoạn 2027-2030 (sau đây gọi là dự thảo Nghị quyết) như sau:</w:t>
      </w:r>
    </w:p>
    <w:p w:rsidR="00142610" w:rsidRDefault="00A020E6">
      <w:pPr>
        <w:keepNext/>
        <w:spacing w:before="120" w:after="60" w:line="340" w:lineRule="exact"/>
        <w:ind w:firstLine="567"/>
        <w:jc w:val="both"/>
      </w:pPr>
      <w:r>
        <w:rPr>
          <w:b/>
          <w:bCs/>
        </w:rPr>
        <w:t>PHẦN I.</w:t>
      </w:r>
      <w:r>
        <w:rPr>
          <w:b/>
          <w:bCs/>
        </w:rPr>
        <w:t xml:space="preserve"> ĐÁNH GIÁ TÁC ĐỘNG THỦ TỤC HÀNH CHÍNH</w:t>
      </w:r>
    </w:p>
    <w:p w:rsidR="00142610" w:rsidRDefault="00A020E6">
      <w:pPr>
        <w:keepNext/>
        <w:spacing w:before="120" w:after="60" w:line="340" w:lineRule="exact"/>
        <w:ind w:firstLine="567"/>
        <w:jc w:val="both"/>
      </w:pPr>
      <w:r>
        <w:rPr>
          <w:b/>
          <w:bCs/>
        </w:rPr>
        <w:t>1. Thủ tục hành chính được quy định</w:t>
      </w:r>
    </w:p>
    <w:p w:rsidR="00142610" w:rsidRDefault="00A020E6">
      <w:pPr>
        <w:spacing w:before="60" w:after="60" w:line="340" w:lineRule="exact"/>
        <w:ind w:firstLine="567"/>
        <w:jc w:val="both"/>
      </w:pPr>
      <w:r>
        <w:t xml:space="preserve">Dự thảo Nghị quyết quy định 01 thủ tục hành chính mới cấp xã: </w:t>
      </w:r>
      <w:r>
        <w:rPr>
          <w:b/>
          <w:bCs/>
        </w:rPr>
        <w:t>Hỗ trợ kinh phí lắp đặt hệ thống điện mặt trời mái nhà tự sản xuất, tự tiêu thụ và hệ thống lưu trữ điện cho hộ gia đình</w:t>
      </w:r>
      <w:r>
        <w:t xml:space="preserve"> (Điều 8, Điều 9 và Mẫu số 01, Mẫu số 02 kèm theo dự thảo Nghị quyết). Việc thu hồi kinh phí hỗ trợ (Điều 10) là hoạt động kiểm tra, xử lý của cơ quan nhà nước, không phát sinh thủ tục hành chính mới đối với Chủ hộ.</w:t>
      </w:r>
    </w:p>
    <w:p w:rsidR="00142610" w:rsidRDefault="00A020E6">
      <w:pPr>
        <w:keepNext/>
        <w:spacing w:before="120" w:after="60" w:line="340" w:lineRule="exact"/>
        <w:ind w:firstLine="567"/>
        <w:jc w:val="both"/>
      </w:pPr>
      <w:r>
        <w:rPr>
          <w:b/>
          <w:bCs/>
        </w:rPr>
        <w:t>2. Sự cần thiết</w:t>
      </w:r>
    </w:p>
    <w:p w:rsidR="00142610" w:rsidRDefault="00A020E6">
      <w:pPr>
        <w:spacing w:before="60" w:after="60" w:line="340" w:lineRule="exact"/>
        <w:ind w:firstLine="567"/>
        <w:jc w:val="both"/>
      </w:pPr>
      <w:r>
        <w:t>Khoản 2 Điều 22 Luật Điệ</w:t>
      </w:r>
      <w:r>
        <w:t xml:space="preserve">n lực năm 2024 giao Hội đồng nhân dân cấp tỉnh ban hành chính sách hỗ trợ tài chính cho hộ gia đình. Để chi ngân sách hỗ trợ đúng đối tượng, đúng điều kiện, bảo đảm công khai, minh bạch và có căn cứ thanh quyết toán, cần quy định trình tự, hồ sơ để hộ gia </w:t>
      </w:r>
      <w:r>
        <w:t>đình đề nghị và cơ quan nhà nước xem xét, quyết định hỗ trợ. Không có thủ tục hành chính hiện hành nào có thể thay thế.</w:t>
      </w:r>
    </w:p>
    <w:p w:rsidR="00142610" w:rsidRDefault="00A020E6">
      <w:pPr>
        <w:keepNext/>
        <w:spacing w:before="120" w:after="60" w:line="340" w:lineRule="exact"/>
        <w:ind w:firstLine="567"/>
        <w:jc w:val="both"/>
      </w:pPr>
      <w:r>
        <w:rPr>
          <w:b/>
          <w:bCs/>
        </w:rPr>
        <w:t>3. Tính hợp lý</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3600"/>
        <w:gridCol w:w="3171"/>
      </w:tblGrid>
      <w:tr w:rsidR="00142610">
        <w:tblPrEx>
          <w:tblCellMar>
            <w:top w:w="0" w:type="dxa"/>
            <w:bottom w:w="0" w:type="dxa"/>
          </w:tblCellMar>
        </w:tblPrEx>
        <w:trPr>
          <w:cantSplit/>
          <w:tblHeader/>
        </w:trPr>
        <w:tc>
          <w:tcPr>
            <w:tcW w:w="2300" w:type="dxa"/>
            <w:tcMar>
              <w:top w:w="40" w:type="dxa"/>
              <w:left w:w="100" w:type="dxa"/>
              <w:bottom w:w="40" w:type="dxa"/>
              <w:right w:w="100" w:type="dxa"/>
            </w:tcMar>
          </w:tcPr>
          <w:p w:rsidR="00142610" w:rsidRDefault="00A020E6">
            <w:pPr>
              <w:spacing w:before="30" w:after="30"/>
              <w:jc w:val="center"/>
            </w:pPr>
            <w:r>
              <w:rPr>
                <w:b/>
                <w:bCs/>
                <w:sz w:val="24"/>
                <w:szCs w:val="24"/>
              </w:rPr>
              <w:t>Bộ phận tạo thành</w:t>
            </w:r>
          </w:p>
        </w:tc>
        <w:tc>
          <w:tcPr>
            <w:tcW w:w="3600" w:type="dxa"/>
            <w:tcMar>
              <w:top w:w="40" w:type="dxa"/>
              <w:left w:w="100" w:type="dxa"/>
              <w:bottom w:w="40" w:type="dxa"/>
              <w:right w:w="100" w:type="dxa"/>
            </w:tcMar>
          </w:tcPr>
          <w:p w:rsidR="00142610" w:rsidRDefault="00A020E6">
            <w:pPr>
              <w:spacing w:before="30" w:after="30"/>
              <w:jc w:val="center"/>
            </w:pPr>
            <w:r>
              <w:rPr>
                <w:b/>
                <w:bCs/>
                <w:sz w:val="24"/>
                <w:szCs w:val="24"/>
              </w:rPr>
              <w:t>Nội dung quy định</w:t>
            </w:r>
          </w:p>
        </w:tc>
        <w:tc>
          <w:tcPr>
            <w:tcW w:w="3171" w:type="dxa"/>
            <w:tcMar>
              <w:top w:w="40" w:type="dxa"/>
              <w:left w:w="100" w:type="dxa"/>
              <w:bottom w:w="40" w:type="dxa"/>
              <w:right w:w="100" w:type="dxa"/>
            </w:tcMar>
          </w:tcPr>
          <w:p w:rsidR="00142610" w:rsidRDefault="00A020E6">
            <w:pPr>
              <w:spacing w:before="30" w:after="30"/>
              <w:jc w:val="center"/>
            </w:pPr>
            <w:r>
              <w:rPr>
                <w:b/>
                <w:bCs/>
                <w:sz w:val="24"/>
                <w:szCs w:val="24"/>
              </w:rPr>
              <w:t>Đánh giá</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Tên thủ tục</w:t>
            </w:r>
          </w:p>
        </w:tc>
        <w:tc>
          <w:tcPr>
            <w:tcW w:w="3600" w:type="dxa"/>
            <w:tcMar>
              <w:top w:w="40" w:type="dxa"/>
              <w:left w:w="100" w:type="dxa"/>
              <w:bottom w:w="40" w:type="dxa"/>
              <w:right w:w="100" w:type="dxa"/>
            </w:tcMar>
          </w:tcPr>
          <w:p w:rsidR="00142610" w:rsidRDefault="00A020E6">
            <w:pPr>
              <w:spacing w:before="30" w:after="30"/>
              <w:jc w:val="both"/>
            </w:pPr>
            <w:r>
              <w:rPr>
                <w:sz w:val="24"/>
                <w:szCs w:val="24"/>
              </w:rPr>
              <w:t>Hỗ trợ kinh phí lắp đặt hệ thống điện mặt trời mái nhà tự sản xuất, tự tiêu thụ và hệ thống lưu trữ điện cho hộ gia đình.</w:t>
            </w:r>
          </w:p>
        </w:tc>
        <w:tc>
          <w:tcPr>
            <w:tcW w:w="3171" w:type="dxa"/>
            <w:tcMar>
              <w:top w:w="40" w:type="dxa"/>
              <w:left w:w="100" w:type="dxa"/>
              <w:bottom w:w="40" w:type="dxa"/>
              <w:right w:w="100" w:type="dxa"/>
            </w:tcMar>
          </w:tcPr>
          <w:p w:rsidR="00142610" w:rsidRDefault="00A020E6">
            <w:pPr>
              <w:spacing w:before="30" w:after="30"/>
              <w:jc w:val="both"/>
            </w:pPr>
            <w:r>
              <w:rPr>
                <w:sz w:val="24"/>
                <w:szCs w:val="24"/>
              </w:rPr>
              <w:t>Rõ ràng, phản ánh đúng nội dung, kết quả của thủ tục.</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lastRenderedPageBreak/>
              <w:t>Trình tự thực hiện</w:t>
            </w:r>
          </w:p>
        </w:tc>
        <w:tc>
          <w:tcPr>
            <w:tcW w:w="3600" w:type="dxa"/>
            <w:tcMar>
              <w:top w:w="40" w:type="dxa"/>
              <w:left w:w="100" w:type="dxa"/>
              <w:bottom w:w="40" w:type="dxa"/>
              <w:right w:w="100" w:type="dxa"/>
            </w:tcMar>
          </w:tcPr>
          <w:p w:rsidR="00142610" w:rsidRDefault="00A020E6">
            <w:pPr>
              <w:spacing w:before="30" w:after="30"/>
              <w:jc w:val="both"/>
            </w:pPr>
            <w:r>
              <w:rPr>
                <w:sz w:val="24"/>
                <w:szCs w:val="24"/>
              </w:rPr>
              <w:t>Chủ hộ nộp hồ sơ → UBND xã, phường kiểm tra thành phần hồ sơ, điều kiện, kiểm tra thực tế (đối với hộ tự lắp đặt, hồ sơ chưa thống nhất, kiểm tra ngẫu nhiên) → Chủ tịch UBND xã, phường quyết định phê duyệt → chuyển kinh phí vào tài khoản Chủ hộ.</w:t>
            </w:r>
          </w:p>
        </w:tc>
        <w:tc>
          <w:tcPr>
            <w:tcW w:w="3171" w:type="dxa"/>
            <w:tcMar>
              <w:top w:w="40" w:type="dxa"/>
              <w:left w:w="100" w:type="dxa"/>
              <w:bottom w:w="40" w:type="dxa"/>
              <w:right w:w="100" w:type="dxa"/>
            </w:tcMar>
          </w:tcPr>
          <w:p w:rsidR="00142610" w:rsidRDefault="00A020E6">
            <w:pPr>
              <w:spacing w:before="30" w:after="30"/>
              <w:jc w:val="both"/>
            </w:pPr>
            <w:r>
              <w:rPr>
                <w:sz w:val="24"/>
                <w:szCs w:val="24"/>
              </w:rPr>
              <w:t>Các bước r</w:t>
            </w:r>
            <w:r>
              <w:rPr>
                <w:sz w:val="24"/>
                <w:szCs w:val="24"/>
              </w:rPr>
              <w:t>õ ràng, thực hiện tại một cơ quan; không có bước trung gian.</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Cách thức thực hiện</w:t>
            </w:r>
          </w:p>
        </w:tc>
        <w:tc>
          <w:tcPr>
            <w:tcW w:w="3600" w:type="dxa"/>
            <w:tcMar>
              <w:top w:w="40" w:type="dxa"/>
              <w:left w:w="100" w:type="dxa"/>
              <w:bottom w:w="40" w:type="dxa"/>
              <w:right w:w="100" w:type="dxa"/>
            </w:tcMar>
          </w:tcPr>
          <w:p w:rsidR="00142610" w:rsidRDefault="00A020E6">
            <w:pPr>
              <w:spacing w:before="30" w:after="30"/>
              <w:jc w:val="both"/>
            </w:pPr>
            <w:r>
              <w:rPr>
                <w:sz w:val="24"/>
                <w:szCs w:val="24"/>
              </w:rPr>
              <w:t>Nộp trực tiếp tại Trung tâm phục vụ hành chính công xã, phường; qua dịch vụ bưu chính; trực tuyến trên Hệ thống thông tin giải quyết TTHC của tỉnh hoặc Cổng dịch vụ công quốc</w:t>
            </w:r>
            <w:r>
              <w:rPr>
                <w:sz w:val="24"/>
                <w:szCs w:val="24"/>
              </w:rPr>
              <w:t xml:space="preserve"> gia.</w:t>
            </w:r>
          </w:p>
        </w:tc>
        <w:tc>
          <w:tcPr>
            <w:tcW w:w="3171" w:type="dxa"/>
            <w:tcMar>
              <w:top w:w="40" w:type="dxa"/>
              <w:left w:w="100" w:type="dxa"/>
              <w:bottom w:w="40" w:type="dxa"/>
              <w:right w:w="100" w:type="dxa"/>
            </w:tcMar>
          </w:tcPr>
          <w:p w:rsidR="00142610" w:rsidRDefault="00A020E6">
            <w:pPr>
              <w:spacing w:before="30" w:after="30"/>
              <w:jc w:val="both"/>
            </w:pPr>
            <w:r>
              <w:rPr>
                <w:sz w:val="24"/>
                <w:szCs w:val="24"/>
              </w:rPr>
              <w:t>Đa dạng, tạo thuận lợi cho người dân; khuyến khích nộp trực tuyến.</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Thành phần hồ sơ</w:t>
            </w:r>
          </w:p>
        </w:tc>
        <w:tc>
          <w:tcPr>
            <w:tcW w:w="3600" w:type="dxa"/>
            <w:tcMar>
              <w:top w:w="40" w:type="dxa"/>
              <w:left w:w="100" w:type="dxa"/>
              <w:bottom w:w="40" w:type="dxa"/>
              <w:right w:w="100" w:type="dxa"/>
            </w:tcMar>
          </w:tcPr>
          <w:p w:rsidR="00142610" w:rsidRDefault="00A020E6">
            <w:pPr>
              <w:spacing w:before="30" w:after="30"/>
              <w:jc w:val="both"/>
            </w:pPr>
            <w:r>
              <w:rPr>
                <w:sz w:val="24"/>
                <w:szCs w:val="24"/>
              </w:rPr>
              <w:t>(1) Đơn đề nghị (Mẫu số 01); (2) bản sao không chứng thực Thông báo/Giấy chứng nhận đăng ký phát triển nguồn điện (đối với trường hợp phải thông báo, đăng ký); (3) v</w:t>
            </w:r>
            <w:r>
              <w:rPr>
                <w:sz w:val="24"/>
                <w:szCs w:val="24"/>
              </w:rPr>
              <w:t>ăn bản đồng ý của chủ sở hữu nhà ở (nếu Chủ hộ không phải chủ sở hữu); (4) tài liệu đối chiếu: hóa đơn, chứng từ mua thiết bị chính; tài liệu kỹ thuật hoặc ảnh chụp nhãn thiết bị; ảnh chụp tổng thể hệ thống; biên bản nghiệm thu (nếu thuê đơn vị lắp đặt).</w:t>
            </w:r>
          </w:p>
        </w:tc>
        <w:tc>
          <w:tcPr>
            <w:tcW w:w="3171" w:type="dxa"/>
            <w:tcMar>
              <w:top w:w="40" w:type="dxa"/>
              <w:left w:w="100" w:type="dxa"/>
              <w:bottom w:w="40" w:type="dxa"/>
              <w:right w:w="100" w:type="dxa"/>
            </w:tcMar>
          </w:tcPr>
          <w:p w:rsidR="00142610" w:rsidRDefault="00A020E6">
            <w:pPr>
              <w:spacing w:before="30" w:after="30"/>
              <w:jc w:val="both"/>
            </w:pPr>
            <w:r>
              <w:rPr>
                <w:sz w:val="24"/>
                <w:szCs w:val="24"/>
              </w:rPr>
              <w:t>T</w:t>
            </w:r>
            <w:r>
              <w:rPr>
                <w:sz w:val="24"/>
                <w:szCs w:val="24"/>
              </w:rPr>
              <w:t>ối thiểu, cần thiết để xác định đối tượng, điều kiện và mức hỗ trợ; không yêu cầu chứng thực; không yêu cầu giấy tờ đã có trong cơ sở dữ liệu.</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Số lượng hồ sơ</w:t>
            </w:r>
          </w:p>
        </w:tc>
        <w:tc>
          <w:tcPr>
            <w:tcW w:w="3600" w:type="dxa"/>
            <w:tcMar>
              <w:top w:w="40" w:type="dxa"/>
              <w:left w:w="100" w:type="dxa"/>
              <w:bottom w:w="40" w:type="dxa"/>
              <w:right w:w="100" w:type="dxa"/>
            </w:tcMar>
          </w:tcPr>
          <w:p w:rsidR="00142610" w:rsidRDefault="00A020E6">
            <w:pPr>
              <w:spacing w:before="30" w:after="30"/>
              <w:jc w:val="both"/>
            </w:pPr>
            <w:r>
              <w:rPr>
                <w:sz w:val="24"/>
                <w:szCs w:val="24"/>
              </w:rPr>
              <w:t>01 bộ.</w:t>
            </w:r>
          </w:p>
        </w:tc>
        <w:tc>
          <w:tcPr>
            <w:tcW w:w="3171" w:type="dxa"/>
            <w:tcMar>
              <w:top w:w="40" w:type="dxa"/>
              <w:left w:w="100" w:type="dxa"/>
              <w:bottom w:w="40" w:type="dxa"/>
              <w:right w:w="100" w:type="dxa"/>
            </w:tcMar>
          </w:tcPr>
          <w:p w:rsidR="00142610" w:rsidRDefault="00A020E6">
            <w:pPr>
              <w:spacing w:before="30" w:after="30"/>
              <w:jc w:val="both"/>
            </w:pPr>
            <w:r>
              <w:rPr>
                <w:sz w:val="24"/>
                <w:szCs w:val="24"/>
              </w:rPr>
              <w:t>Hợp lý.</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Thời hạn giải quyết</w:t>
            </w:r>
          </w:p>
        </w:tc>
        <w:tc>
          <w:tcPr>
            <w:tcW w:w="3600" w:type="dxa"/>
            <w:tcMar>
              <w:top w:w="40" w:type="dxa"/>
              <w:left w:w="100" w:type="dxa"/>
              <w:bottom w:w="40" w:type="dxa"/>
              <w:right w:w="100" w:type="dxa"/>
            </w:tcMar>
          </w:tcPr>
          <w:p w:rsidR="00142610" w:rsidRDefault="00A020E6">
            <w:pPr>
              <w:spacing w:before="30" w:after="30"/>
              <w:jc w:val="both"/>
            </w:pPr>
            <w:r>
              <w:rPr>
                <w:sz w:val="24"/>
                <w:szCs w:val="24"/>
              </w:rPr>
              <w:t>03 ngày làm việc thông báo bổ sung hồ sơ; 10 ngày làm việc ban hành quyết định; 05 ngày làm việc chuyển kinh phí; tổng không quá 15 ngày làm việc kể từ ngày nhận đủ hồ sơ hợp lệ.</w:t>
            </w:r>
          </w:p>
        </w:tc>
        <w:tc>
          <w:tcPr>
            <w:tcW w:w="3171" w:type="dxa"/>
            <w:tcMar>
              <w:top w:w="40" w:type="dxa"/>
              <w:left w:w="100" w:type="dxa"/>
              <w:bottom w:w="40" w:type="dxa"/>
              <w:right w:w="100" w:type="dxa"/>
            </w:tcMar>
          </w:tcPr>
          <w:p w:rsidR="00142610" w:rsidRDefault="00A020E6">
            <w:pPr>
              <w:spacing w:before="30" w:after="30"/>
              <w:jc w:val="both"/>
            </w:pPr>
            <w:r>
              <w:rPr>
                <w:sz w:val="24"/>
                <w:szCs w:val="24"/>
              </w:rPr>
              <w:t>Phù hợp với khối lượng công việc kiểm tra, có tính đến việc kiểm tra thực tế.</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Thời hạn nộp hồ sơ</w:t>
            </w:r>
          </w:p>
        </w:tc>
        <w:tc>
          <w:tcPr>
            <w:tcW w:w="3600" w:type="dxa"/>
            <w:tcMar>
              <w:top w:w="40" w:type="dxa"/>
              <w:left w:w="100" w:type="dxa"/>
              <w:bottom w:w="40" w:type="dxa"/>
              <w:right w:w="100" w:type="dxa"/>
            </w:tcMar>
          </w:tcPr>
          <w:p w:rsidR="00142610" w:rsidRDefault="00A020E6">
            <w:pPr>
              <w:spacing w:before="30" w:after="30"/>
              <w:jc w:val="both"/>
            </w:pPr>
            <w:r>
              <w:rPr>
                <w:sz w:val="24"/>
                <w:szCs w:val="24"/>
              </w:rPr>
              <w:t>Trong 12 tháng kể từ ngày hoàn thành lắp đặt và không muộn hơn ngày 31/12/2030.</w:t>
            </w:r>
          </w:p>
        </w:tc>
        <w:tc>
          <w:tcPr>
            <w:tcW w:w="3171" w:type="dxa"/>
            <w:tcMar>
              <w:top w:w="40" w:type="dxa"/>
              <w:left w:w="100" w:type="dxa"/>
              <w:bottom w:w="40" w:type="dxa"/>
              <w:right w:w="100" w:type="dxa"/>
            </w:tcMar>
          </w:tcPr>
          <w:p w:rsidR="00142610" w:rsidRDefault="00A020E6">
            <w:pPr>
              <w:spacing w:before="30" w:after="30"/>
              <w:jc w:val="both"/>
            </w:pPr>
            <w:r>
              <w:rPr>
                <w:sz w:val="24"/>
                <w:szCs w:val="24"/>
              </w:rPr>
              <w:t>Bảo đảm quản lý dự toán, đủ thời gian cho người dân chuẩn bị hồ sơ.</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Cơ quan thực hiện</w:t>
            </w:r>
          </w:p>
        </w:tc>
        <w:tc>
          <w:tcPr>
            <w:tcW w:w="3600" w:type="dxa"/>
            <w:tcMar>
              <w:top w:w="40" w:type="dxa"/>
              <w:left w:w="100" w:type="dxa"/>
              <w:bottom w:w="40" w:type="dxa"/>
              <w:right w:w="100" w:type="dxa"/>
            </w:tcMar>
          </w:tcPr>
          <w:p w:rsidR="00142610" w:rsidRDefault="00A020E6">
            <w:pPr>
              <w:spacing w:before="30" w:after="30"/>
              <w:jc w:val="both"/>
            </w:pPr>
            <w:r>
              <w:rPr>
                <w:sz w:val="24"/>
                <w:szCs w:val="24"/>
              </w:rPr>
              <w:t>UBND xã, phường nơi lắp đặt; Chủ tịch UBND xã, phường quyết định.</w:t>
            </w:r>
          </w:p>
        </w:tc>
        <w:tc>
          <w:tcPr>
            <w:tcW w:w="3171" w:type="dxa"/>
            <w:tcMar>
              <w:top w:w="40" w:type="dxa"/>
              <w:left w:w="100" w:type="dxa"/>
              <w:bottom w:w="40" w:type="dxa"/>
              <w:right w:w="100" w:type="dxa"/>
            </w:tcMar>
          </w:tcPr>
          <w:p w:rsidR="00142610" w:rsidRDefault="00A020E6">
            <w:pPr>
              <w:spacing w:before="30" w:after="30"/>
              <w:jc w:val="both"/>
            </w:pPr>
            <w:r>
              <w:rPr>
                <w:sz w:val="24"/>
                <w:szCs w:val="24"/>
              </w:rPr>
              <w:t>Gầ</w:t>
            </w:r>
            <w:r>
              <w:rPr>
                <w:sz w:val="24"/>
                <w:szCs w:val="24"/>
              </w:rPr>
              <w:t>n dân, nắm rõ địa bàn, thuận lợi kiểm tra thực tế.</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Đối tượng thực hiện</w:t>
            </w:r>
          </w:p>
        </w:tc>
        <w:tc>
          <w:tcPr>
            <w:tcW w:w="3600" w:type="dxa"/>
            <w:tcMar>
              <w:top w:w="40" w:type="dxa"/>
              <w:left w:w="100" w:type="dxa"/>
              <w:bottom w:w="40" w:type="dxa"/>
              <w:right w:w="100" w:type="dxa"/>
            </w:tcMar>
          </w:tcPr>
          <w:p w:rsidR="00142610" w:rsidRDefault="00A020E6">
            <w:pPr>
              <w:spacing w:before="30" w:after="30"/>
              <w:jc w:val="both"/>
            </w:pPr>
            <w:r>
              <w:rPr>
                <w:sz w:val="24"/>
                <w:szCs w:val="24"/>
              </w:rPr>
              <w:t>Hộ gia đình (thông qua Chủ hộ) có nhà ở riêng lẻ trên địa bàn tỉnh.</w:t>
            </w:r>
          </w:p>
        </w:tc>
        <w:tc>
          <w:tcPr>
            <w:tcW w:w="3171" w:type="dxa"/>
            <w:tcMar>
              <w:top w:w="40" w:type="dxa"/>
              <w:left w:w="100" w:type="dxa"/>
              <w:bottom w:w="40" w:type="dxa"/>
              <w:right w:w="100" w:type="dxa"/>
            </w:tcMar>
          </w:tcPr>
          <w:p w:rsidR="00142610" w:rsidRDefault="00A020E6">
            <w:pPr>
              <w:spacing w:before="30" w:after="30"/>
              <w:jc w:val="both"/>
            </w:pPr>
            <w:r>
              <w:rPr>
                <w:sz w:val="24"/>
                <w:szCs w:val="24"/>
              </w:rPr>
              <w:t>Đúng đối tượng tại khoản 2 Điều 22 Luật Điện lực.</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Phí, lệ phí</w:t>
            </w:r>
          </w:p>
        </w:tc>
        <w:tc>
          <w:tcPr>
            <w:tcW w:w="3600" w:type="dxa"/>
            <w:tcMar>
              <w:top w:w="40" w:type="dxa"/>
              <w:left w:w="100" w:type="dxa"/>
              <w:bottom w:w="40" w:type="dxa"/>
              <w:right w:w="100" w:type="dxa"/>
            </w:tcMar>
          </w:tcPr>
          <w:p w:rsidR="00142610" w:rsidRDefault="00A020E6">
            <w:pPr>
              <w:spacing w:before="30" w:after="30"/>
              <w:jc w:val="both"/>
            </w:pPr>
            <w:r>
              <w:rPr>
                <w:sz w:val="24"/>
                <w:szCs w:val="24"/>
              </w:rPr>
              <w:t>Không.</w:t>
            </w:r>
          </w:p>
        </w:tc>
        <w:tc>
          <w:tcPr>
            <w:tcW w:w="3171" w:type="dxa"/>
            <w:tcMar>
              <w:top w:w="40" w:type="dxa"/>
              <w:left w:w="100" w:type="dxa"/>
              <w:bottom w:w="40" w:type="dxa"/>
              <w:right w:w="100" w:type="dxa"/>
            </w:tcMar>
          </w:tcPr>
          <w:p w:rsidR="00142610" w:rsidRDefault="00A020E6">
            <w:pPr>
              <w:spacing w:before="30" w:after="30"/>
              <w:jc w:val="both"/>
            </w:pPr>
            <w:r>
              <w:rPr>
                <w:sz w:val="24"/>
                <w:szCs w:val="24"/>
              </w:rPr>
              <w:t>Không làm phát sinh chi phí cho người dân.</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Mẫu đơn, tờ khai</w:t>
            </w:r>
          </w:p>
        </w:tc>
        <w:tc>
          <w:tcPr>
            <w:tcW w:w="3600" w:type="dxa"/>
            <w:tcMar>
              <w:top w:w="40" w:type="dxa"/>
              <w:left w:w="100" w:type="dxa"/>
              <w:bottom w:w="40" w:type="dxa"/>
              <w:right w:w="100" w:type="dxa"/>
            </w:tcMar>
          </w:tcPr>
          <w:p w:rsidR="00142610" w:rsidRDefault="00A020E6">
            <w:pPr>
              <w:spacing w:before="30" w:after="30"/>
              <w:jc w:val="both"/>
            </w:pPr>
            <w:r>
              <w:rPr>
                <w:sz w:val="24"/>
                <w:szCs w:val="24"/>
              </w:rPr>
              <w:t>Mẫu số 01 - Đơn đề nghị hỗ trợ.</w:t>
            </w:r>
          </w:p>
        </w:tc>
        <w:tc>
          <w:tcPr>
            <w:tcW w:w="3171" w:type="dxa"/>
            <w:tcMar>
              <w:top w:w="40" w:type="dxa"/>
              <w:left w:w="100" w:type="dxa"/>
              <w:bottom w:w="40" w:type="dxa"/>
              <w:right w:w="100" w:type="dxa"/>
            </w:tcMar>
          </w:tcPr>
          <w:p w:rsidR="00142610" w:rsidRDefault="00A020E6">
            <w:pPr>
              <w:spacing w:before="30" w:after="30"/>
              <w:jc w:val="both"/>
            </w:pPr>
            <w:r>
              <w:rPr>
                <w:sz w:val="24"/>
                <w:szCs w:val="24"/>
              </w:rPr>
              <w:t>Đơn giản, có sẵn thông tin cần kê khai.</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lastRenderedPageBreak/>
              <w:t>Yêu cầu, điều kiện</w:t>
            </w:r>
          </w:p>
        </w:tc>
        <w:tc>
          <w:tcPr>
            <w:tcW w:w="3600" w:type="dxa"/>
            <w:tcMar>
              <w:top w:w="40" w:type="dxa"/>
              <w:left w:w="100" w:type="dxa"/>
              <w:bottom w:w="40" w:type="dxa"/>
              <w:right w:w="100" w:type="dxa"/>
            </w:tcMar>
          </w:tcPr>
          <w:p w:rsidR="00142610" w:rsidRDefault="00A020E6">
            <w:pPr>
              <w:spacing w:before="30" w:after="30"/>
              <w:jc w:val="both"/>
            </w:pPr>
            <w:r>
              <w:rPr>
                <w:sz w:val="24"/>
                <w:szCs w:val="24"/>
              </w:rPr>
              <w:t>Theo Điều 6 dự thảo: từ 01 kWp; hệ thống lưu trữ lắp đặt đồng bộ từ 02 kWh; đã thông báo/đăng ký (nếu phải); cam kết sử dụng 03 năm; hoàn thành lắp</w:t>
            </w:r>
            <w:r>
              <w:rPr>
                <w:sz w:val="24"/>
                <w:szCs w:val="24"/>
              </w:rPr>
              <w:t xml:space="preserve"> đặt, đưa vào vận hành sau ngày Nghị quyết có hiệu lực.</w:t>
            </w:r>
          </w:p>
        </w:tc>
        <w:tc>
          <w:tcPr>
            <w:tcW w:w="3171" w:type="dxa"/>
            <w:tcMar>
              <w:top w:w="40" w:type="dxa"/>
              <w:left w:w="100" w:type="dxa"/>
              <w:bottom w:w="40" w:type="dxa"/>
              <w:right w:w="100" w:type="dxa"/>
            </w:tcMar>
          </w:tcPr>
          <w:p w:rsidR="00142610" w:rsidRDefault="00A020E6">
            <w:pPr>
              <w:spacing w:before="30" w:after="30"/>
              <w:jc w:val="both"/>
            </w:pPr>
            <w:r>
              <w:rPr>
                <w:sz w:val="24"/>
                <w:szCs w:val="24"/>
              </w:rPr>
              <w:t>Rõ ràng, định lượng được, có thể kiểm tra qua hồ sơ và thực tế.</w:t>
            </w:r>
          </w:p>
        </w:tc>
      </w:tr>
      <w:tr w:rsidR="00142610">
        <w:tblPrEx>
          <w:tblCellMar>
            <w:top w:w="0" w:type="dxa"/>
            <w:bottom w:w="0" w:type="dxa"/>
          </w:tblCellMar>
        </w:tblPrEx>
        <w:trPr>
          <w:cantSplit/>
        </w:trPr>
        <w:tc>
          <w:tcPr>
            <w:tcW w:w="2300" w:type="dxa"/>
            <w:tcMar>
              <w:top w:w="40" w:type="dxa"/>
              <w:left w:w="100" w:type="dxa"/>
              <w:bottom w:w="40" w:type="dxa"/>
              <w:right w:w="100" w:type="dxa"/>
            </w:tcMar>
          </w:tcPr>
          <w:p w:rsidR="00142610" w:rsidRDefault="00A020E6">
            <w:pPr>
              <w:spacing w:before="30" w:after="30"/>
              <w:jc w:val="both"/>
            </w:pPr>
            <w:r>
              <w:rPr>
                <w:sz w:val="24"/>
                <w:szCs w:val="24"/>
              </w:rPr>
              <w:t>Kết quả</w:t>
            </w:r>
          </w:p>
        </w:tc>
        <w:tc>
          <w:tcPr>
            <w:tcW w:w="3600" w:type="dxa"/>
            <w:tcMar>
              <w:top w:w="40" w:type="dxa"/>
              <w:left w:w="100" w:type="dxa"/>
              <w:bottom w:w="40" w:type="dxa"/>
              <w:right w:w="100" w:type="dxa"/>
            </w:tcMar>
          </w:tcPr>
          <w:p w:rsidR="00142610" w:rsidRDefault="00A020E6">
            <w:pPr>
              <w:spacing w:before="30" w:after="30"/>
              <w:jc w:val="both"/>
            </w:pPr>
            <w:r>
              <w:rPr>
                <w:sz w:val="24"/>
                <w:szCs w:val="24"/>
              </w:rPr>
              <w:t>Quyết định phê duyệt kinh phí hỗ trợ (Mẫu số 02) và kinh phí chuyển khoản; hoặc văn bản trả lời nêu rõ lý do không hỗ trợ.</w:t>
            </w:r>
          </w:p>
        </w:tc>
        <w:tc>
          <w:tcPr>
            <w:tcW w:w="3171" w:type="dxa"/>
            <w:tcMar>
              <w:top w:w="40" w:type="dxa"/>
              <w:left w:w="100" w:type="dxa"/>
              <w:bottom w:w="40" w:type="dxa"/>
              <w:right w:w="100" w:type="dxa"/>
            </w:tcMar>
          </w:tcPr>
          <w:p w:rsidR="00142610" w:rsidRDefault="00A020E6">
            <w:pPr>
              <w:spacing w:before="30" w:after="30"/>
              <w:jc w:val="both"/>
            </w:pPr>
            <w:r>
              <w:rPr>
                <w:sz w:val="24"/>
                <w:szCs w:val="24"/>
              </w:rPr>
              <w:t>Rõ r</w:t>
            </w:r>
            <w:r>
              <w:rPr>
                <w:sz w:val="24"/>
                <w:szCs w:val="24"/>
              </w:rPr>
              <w:t>àng, có căn cứ chi ngân sách.</w:t>
            </w:r>
          </w:p>
        </w:tc>
      </w:tr>
    </w:tbl>
    <w:p w:rsidR="00142610" w:rsidRDefault="00A020E6">
      <w:pPr>
        <w:keepNext/>
        <w:spacing w:before="120" w:after="60" w:line="340" w:lineRule="exact"/>
        <w:ind w:firstLine="567"/>
        <w:jc w:val="both"/>
      </w:pPr>
      <w:r>
        <w:rPr>
          <w:b/>
          <w:bCs/>
        </w:rPr>
        <w:t>4. Tính hợp pháp</w:t>
      </w:r>
    </w:p>
    <w:p w:rsidR="00142610" w:rsidRDefault="00A020E6">
      <w:pPr>
        <w:spacing w:before="60" w:after="60" w:line="340" w:lineRule="exact"/>
        <w:ind w:firstLine="567"/>
        <w:jc w:val="both"/>
      </w:pPr>
      <w:r>
        <w:t xml:space="preserve">Thủ tục được quy định trong Nghị quyết của Hội đồng nhân dân tỉnh để thực hiện chính sách do Hội đồng nhân dân tỉnh ban hành theo thẩm quyền tại khoản 2 Điều 22 Luật Điện lực năm 2024; phù hợp Luật Ngân sách nhà nước năm 2025, Luật Tổ chức chính quyền địa </w:t>
      </w:r>
      <w:r>
        <w:t>phương năm 2025 và quy định về thực hiện thủ tục hành chính trên môi trường điện tử. Thủ tục không trùng lặp với thủ tục thông báo, đăng ký phát triển nguồn điện theo Nghị định số 58/2025/NĐ-CP (được sửa đổi, bổ sung bởi Nghị định số 243/2026/NĐ-CP); kết q</w:t>
      </w:r>
      <w:r>
        <w:t>uả thủ tục đó chỉ được sử dụng làm thành phần hồ sơ.</w:t>
      </w:r>
    </w:p>
    <w:p w:rsidR="00142610" w:rsidRDefault="00A020E6">
      <w:pPr>
        <w:keepNext/>
        <w:spacing w:before="120" w:after="60" w:line="340" w:lineRule="exact"/>
        <w:ind w:firstLine="567"/>
        <w:jc w:val="both"/>
      </w:pPr>
      <w:r>
        <w:rPr>
          <w:b/>
          <w:bCs/>
        </w:rPr>
        <w:t>5. Chi phí tuân thủ</w:t>
      </w:r>
    </w:p>
    <w:p w:rsidR="00142610" w:rsidRDefault="00A020E6">
      <w:pPr>
        <w:keepNext/>
        <w:spacing w:before="60" w:after="60" w:line="340" w:lineRule="exact"/>
        <w:ind w:firstLine="567"/>
        <w:jc w:val="both"/>
      </w:pPr>
      <w:r>
        <w:t>Giả định: thu nhập bình quân quy đổi khoảng 45.000 đồng/giờ; mỗi hộ nộp 01 hồ sơ; dự kiến khoảng 80.000 hồ sơ trong giai đoạn 2027-2030 (bình quân 20.000 hồ sơ/năm).</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71"/>
        <w:gridCol w:w="2500"/>
        <w:gridCol w:w="2500"/>
      </w:tblGrid>
      <w:tr w:rsidR="00142610">
        <w:tblPrEx>
          <w:tblCellMar>
            <w:top w:w="0" w:type="dxa"/>
            <w:bottom w:w="0" w:type="dxa"/>
          </w:tblCellMar>
        </w:tblPrEx>
        <w:trPr>
          <w:cantSplit/>
          <w:tblHeader/>
        </w:trPr>
        <w:tc>
          <w:tcPr>
            <w:tcW w:w="4071" w:type="dxa"/>
            <w:tcMar>
              <w:top w:w="40" w:type="dxa"/>
              <w:left w:w="100" w:type="dxa"/>
              <w:bottom w:w="40" w:type="dxa"/>
              <w:right w:w="100" w:type="dxa"/>
            </w:tcMar>
          </w:tcPr>
          <w:p w:rsidR="00142610" w:rsidRDefault="00A020E6">
            <w:pPr>
              <w:spacing w:before="30" w:after="30"/>
              <w:jc w:val="center"/>
            </w:pPr>
            <w:r>
              <w:rPr>
                <w:b/>
                <w:bCs/>
                <w:sz w:val="24"/>
                <w:szCs w:val="24"/>
              </w:rPr>
              <w:t xml:space="preserve">Nội dung chi phí </w:t>
            </w:r>
            <w:r>
              <w:rPr>
                <w:b/>
                <w:bCs/>
                <w:sz w:val="24"/>
                <w:szCs w:val="24"/>
              </w:rPr>
              <w:t>(đồng/hồ sơ)</w:t>
            </w:r>
          </w:p>
        </w:tc>
        <w:tc>
          <w:tcPr>
            <w:tcW w:w="2500" w:type="dxa"/>
            <w:tcMar>
              <w:top w:w="40" w:type="dxa"/>
              <w:left w:w="100" w:type="dxa"/>
              <w:bottom w:w="40" w:type="dxa"/>
              <w:right w:w="100" w:type="dxa"/>
            </w:tcMar>
          </w:tcPr>
          <w:p w:rsidR="00142610" w:rsidRDefault="00A020E6">
            <w:pPr>
              <w:spacing w:before="30" w:after="30"/>
              <w:jc w:val="center"/>
            </w:pPr>
            <w:r>
              <w:rPr>
                <w:b/>
                <w:bCs/>
                <w:sz w:val="24"/>
                <w:szCs w:val="24"/>
              </w:rPr>
              <w:t>Nộp trực tuyến</w:t>
            </w:r>
          </w:p>
        </w:tc>
        <w:tc>
          <w:tcPr>
            <w:tcW w:w="2500" w:type="dxa"/>
            <w:tcMar>
              <w:top w:w="40" w:type="dxa"/>
              <w:left w:w="100" w:type="dxa"/>
              <w:bottom w:w="40" w:type="dxa"/>
              <w:right w:w="100" w:type="dxa"/>
            </w:tcMar>
          </w:tcPr>
          <w:p w:rsidR="00142610" w:rsidRDefault="00A020E6">
            <w:pPr>
              <w:spacing w:before="30" w:after="30"/>
              <w:jc w:val="center"/>
            </w:pPr>
            <w:r>
              <w:rPr>
                <w:b/>
                <w:bCs/>
                <w:sz w:val="24"/>
                <w:szCs w:val="24"/>
              </w:rPr>
              <w:t>Nộp trực tiếp</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Chuẩn bị đơn, thu thập giấy tờ (2 giờ)</w:t>
            </w:r>
          </w:p>
        </w:tc>
        <w:tc>
          <w:tcPr>
            <w:tcW w:w="2500" w:type="dxa"/>
            <w:tcMar>
              <w:top w:w="40" w:type="dxa"/>
              <w:left w:w="100" w:type="dxa"/>
              <w:bottom w:w="40" w:type="dxa"/>
              <w:right w:w="100" w:type="dxa"/>
            </w:tcMar>
          </w:tcPr>
          <w:p w:rsidR="00142610" w:rsidRDefault="00A020E6">
            <w:pPr>
              <w:spacing w:before="30" w:after="30"/>
              <w:jc w:val="right"/>
            </w:pPr>
            <w:r>
              <w:rPr>
                <w:sz w:val="24"/>
                <w:szCs w:val="24"/>
              </w:rPr>
              <w:t>90.000</w:t>
            </w:r>
          </w:p>
        </w:tc>
        <w:tc>
          <w:tcPr>
            <w:tcW w:w="2500" w:type="dxa"/>
            <w:tcMar>
              <w:top w:w="40" w:type="dxa"/>
              <w:left w:w="100" w:type="dxa"/>
              <w:bottom w:w="40" w:type="dxa"/>
              <w:right w:w="100" w:type="dxa"/>
            </w:tcMar>
          </w:tcPr>
          <w:p w:rsidR="00142610" w:rsidRDefault="00A020E6">
            <w:pPr>
              <w:spacing w:before="30" w:after="30"/>
              <w:jc w:val="right"/>
            </w:pPr>
            <w:r>
              <w:rPr>
                <w:sz w:val="24"/>
                <w:szCs w:val="24"/>
              </w:rPr>
              <w:t>90.000</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Chụp, scan, in ấn, sao chụp tài liệu</w:t>
            </w:r>
          </w:p>
        </w:tc>
        <w:tc>
          <w:tcPr>
            <w:tcW w:w="2500" w:type="dxa"/>
            <w:tcMar>
              <w:top w:w="40" w:type="dxa"/>
              <w:left w:w="100" w:type="dxa"/>
              <w:bottom w:w="40" w:type="dxa"/>
              <w:right w:w="100" w:type="dxa"/>
            </w:tcMar>
          </w:tcPr>
          <w:p w:rsidR="00142610" w:rsidRDefault="00A020E6">
            <w:pPr>
              <w:spacing w:before="30" w:after="30"/>
              <w:jc w:val="right"/>
            </w:pPr>
            <w:r>
              <w:rPr>
                <w:sz w:val="24"/>
                <w:szCs w:val="24"/>
              </w:rPr>
              <w:t>10.000</w:t>
            </w:r>
          </w:p>
        </w:tc>
        <w:tc>
          <w:tcPr>
            <w:tcW w:w="2500" w:type="dxa"/>
            <w:tcMar>
              <w:top w:w="40" w:type="dxa"/>
              <w:left w:w="100" w:type="dxa"/>
              <w:bottom w:w="40" w:type="dxa"/>
              <w:right w:w="100" w:type="dxa"/>
            </w:tcMar>
          </w:tcPr>
          <w:p w:rsidR="00142610" w:rsidRDefault="00A020E6">
            <w:pPr>
              <w:spacing w:before="30" w:after="30"/>
              <w:jc w:val="right"/>
            </w:pPr>
            <w:r>
              <w:rPr>
                <w:sz w:val="24"/>
                <w:szCs w:val="24"/>
              </w:rPr>
              <w:t>20.000</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Nộp hồ sơ trực tuyến (1 giờ)</w:t>
            </w:r>
          </w:p>
        </w:tc>
        <w:tc>
          <w:tcPr>
            <w:tcW w:w="2500" w:type="dxa"/>
            <w:tcMar>
              <w:top w:w="40" w:type="dxa"/>
              <w:left w:w="100" w:type="dxa"/>
              <w:bottom w:w="40" w:type="dxa"/>
              <w:right w:w="100" w:type="dxa"/>
            </w:tcMar>
          </w:tcPr>
          <w:p w:rsidR="00142610" w:rsidRDefault="00A020E6">
            <w:pPr>
              <w:spacing w:before="30" w:after="30"/>
              <w:jc w:val="right"/>
            </w:pPr>
            <w:r>
              <w:rPr>
                <w:sz w:val="24"/>
                <w:szCs w:val="24"/>
              </w:rPr>
              <w:t>45.000</w:t>
            </w:r>
          </w:p>
        </w:tc>
        <w:tc>
          <w:tcPr>
            <w:tcW w:w="2500" w:type="dxa"/>
            <w:tcMar>
              <w:top w:w="40" w:type="dxa"/>
              <w:left w:w="100" w:type="dxa"/>
              <w:bottom w:w="40" w:type="dxa"/>
              <w:right w:w="100" w:type="dxa"/>
            </w:tcMar>
          </w:tcPr>
          <w:p w:rsidR="00142610" w:rsidRDefault="00A020E6">
            <w:pPr>
              <w:spacing w:before="30" w:after="30"/>
              <w:jc w:val="right"/>
            </w:pPr>
            <w:r>
              <w:rPr>
                <w:sz w:val="24"/>
                <w:szCs w:val="24"/>
              </w:rPr>
              <w:t>-</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Đi lại, nộp hồ sơ, chờ đợi (3 giờ)</w:t>
            </w:r>
          </w:p>
        </w:tc>
        <w:tc>
          <w:tcPr>
            <w:tcW w:w="2500" w:type="dxa"/>
            <w:tcMar>
              <w:top w:w="40" w:type="dxa"/>
              <w:left w:w="100" w:type="dxa"/>
              <w:bottom w:w="40" w:type="dxa"/>
              <w:right w:w="100" w:type="dxa"/>
            </w:tcMar>
          </w:tcPr>
          <w:p w:rsidR="00142610" w:rsidRDefault="00A020E6">
            <w:pPr>
              <w:spacing w:before="30" w:after="30"/>
              <w:jc w:val="right"/>
            </w:pPr>
            <w:r>
              <w:rPr>
                <w:sz w:val="24"/>
                <w:szCs w:val="24"/>
              </w:rPr>
              <w:t>-</w:t>
            </w:r>
          </w:p>
        </w:tc>
        <w:tc>
          <w:tcPr>
            <w:tcW w:w="2500" w:type="dxa"/>
            <w:tcMar>
              <w:top w:w="40" w:type="dxa"/>
              <w:left w:w="100" w:type="dxa"/>
              <w:bottom w:w="40" w:type="dxa"/>
              <w:right w:w="100" w:type="dxa"/>
            </w:tcMar>
          </w:tcPr>
          <w:p w:rsidR="00142610" w:rsidRDefault="00A020E6">
            <w:pPr>
              <w:spacing w:before="30" w:after="30"/>
              <w:jc w:val="right"/>
            </w:pPr>
            <w:r>
              <w:rPr>
                <w:sz w:val="24"/>
                <w:szCs w:val="24"/>
              </w:rPr>
              <w:t>135.000</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Chi phí đi lại</w:t>
            </w:r>
          </w:p>
        </w:tc>
        <w:tc>
          <w:tcPr>
            <w:tcW w:w="2500" w:type="dxa"/>
            <w:tcMar>
              <w:top w:w="40" w:type="dxa"/>
              <w:left w:w="100" w:type="dxa"/>
              <w:bottom w:w="40" w:type="dxa"/>
              <w:right w:w="100" w:type="dxa"/>
            </w:tcMar>
          </w:tcPr>
          <w:p w:rsidR="00142610" w:rsidRDefault="00A020E6">
            <w:pPr>
              <w:spacing w:before="30" w:after="30"/>
              <w:jc w:val="right"/>
            </w:pPr>
            <w:r>
              <w:rPr>
                <w:sz w:val="24"/>
                <w:szCs w:val="24"/>
              </w:rPr>
              <w:t>-</w:t>
            </w:r>
          </w:p>
        </w:tc>
        <w:tc>
          <w:tcPr>
            <w:tcW w:w="2500" w:type="dxa"/>
            <w:tcMar>
              <w:top w:w="40" w:type="dxa"/>
              <w:left w:w="100" w:type="dxa"/>
              <w:bottom w:w="40" w:type="dxa"/>
              <w:right w:w="100" w:type="dxa"/>
            </w:tcMar>
          </w:tcPr>
          <w:p w:rsidR="00142610" w:rsidRDefault="00A020E6">
            <w:pPr>
              <w:spacing w:before="30" w:after="30"/>
              <w:jc w:val="right"/>
            </w:pPr>
            <w:r>
              <w:rPr>
                <w:sz w:val="24"/>
                <w:szCs w:val="24"/>
              </w:rPr>
              <w:t>30.000</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Tổng chi phí/hồ sơ</w:t>
            </w:r>
          </w:p>
        </w:tc>
        <w:tc>
          <w:tcPr>
            <w:tcW w:w="2500" w:type="dxa"/>
            <w:tcMar>
              <w:top w:w="40" w:type="dxa"/>
              <w:left w:w="100" w:type="dxa"/>
              <w:bottom w:w="40" w:type="dxa"/>
              <w:right w:w="100" w:type="dxa"/>
            </w:tcMar>
          </w:tcPr>
          <w:p w:rsidR="00142610" w:rsidRDefault="00A020E6">
            <w:pPr>
              <w:spacing w:before="30" w:after="30"/>
              <w:jc w:val="right"/>
            </w:pPr>
            <w:r>
              <w:rPr>
                <w:sz w:val="24"/>
                <w:szCs w:val="24"/>
              </w:rPr>
              <w:t>145.000</w:t>
            </w:r>
          </w:p>
        </w:tc>
        <w:tc>
          <w:tcPr>
            <w:tcW w:w="2500" w:type="dxa"/>
            <w:tcMar>
              <w:top w:w="40" w:type="dxa"/>
              <w:left w:w="100" w:type="dxa"/>
              <w:bottom w:w="40" w:type="dxa"/>
              <w:right w:w="100" w:type="dxa"/>
            </w:tcMar>
          </w:tcPr>
          <w:p w:rsidR="00142610" w:rsidRDefault="00A020E6">
            <w:pPr>
              <w:spacing w:before="30" w:after="30"/>
              <w:jc w:val="right"/>
            </w:pPr>
            <w:r>
              <w:rPr>
                <w:sz w:val="24"/>
                <w:szCs w:val="24"/>
              </w:rPr>
              <w:t>275.000</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Tỷ lệ so với mức hỗ trợ (3-6 triệu đồng)</w:t>
            </w:r>
          </w:p>
        </w:tc>
        <w:tc>
          <w:tcPr>
            <w:tcW w:w="2500" w:type="dxa"/>
            <w:tcMar>
              <w:top w:w="40" w:type="dxa"/>
              <w:left w:w="100" w:type="dxa"/>
              <w:bottom w:w="40" w:type="dxa"/>
              <w:right w:w="100" w:type="dxa"/>
            </w:tcMar>
          </w:tcPr>
          <w:p w:rsidR="00142610" w:rsidRDefault="00A020E6">
            <w:pPr>
              <w:spacing w:before="30" w:after="30"/>
              <w:jc w:val="right"/>
            </w:pPr>
            <w:r>
              <w:rPr>
                <w:sz w:val="24"/>
                <w:szCs w:val="24"/>
              </w:rPr>
              <w:t>2,4% - 4,8%</w:t>
            </w:r>
          </w:p>
        </w:tc>
        <w:tc>
          <w:tcPr>
            <w:tcW w:w="2500" w:type="dxa"/>
            <w:tcMar>
              <w:top w:w="40" w:type="dxa"/>
              <w:left w:w="100" w:type="dxa"/>
              <w:bottom w:w="40" w:type="dxa"/>
              <w:right w:w="100" w:type="dxa"/>
            </w:tcMar>
          </w:tcPr>
          <w:p w:rsidR="00142610" w:rsidRDefault="00A020E6">
            <w:pPr>
              <w:spacing w:before="30" w:after="30"/>
              <w:jc w:val="right"/>
            </w:pPr>
            <w:r>
              <w:rPr>
                <w:sz w:val="24"/>
                <w:szCs w:val="24"/>
              </w:rPr>
              <w:t>4,6% - 9,2%</w:t>
            </w:r>
          </w:p>
        </w:tc>
      </w:tr>
      <w:tr w:rsidR="00142610">
        <w:tblPrEx>
          <w:tblCellMar>
            <w:top w:w="0" w:type="dxa"/>
            <w:bottom w:w="0" w:type="dxa"/>
          </w:tblCellMar>
        </w:tblPrEx>
        <w:trPr>
          <w:cantSplit/>
        </w:trPr>
        <w:tc>
          <w:tcPr>
            <w:tcW w:w="4071" w:type="dxa"/>
            <w:tcMar>
              <w:top w:w="40" w:type="dxa"/>
              <w:left w:w="100" w:type="dxa"/>
              <w:bottom w:w="40" w:type="dxa"/>
              <w:right w:w="100" w:type="dxa"/>
            </w:tcMar>
          </w:tcPr>
          <w:p w:rsidR="00142610" w:rsidRDefault="00A020E6">
            <w:pPr>
              <w:spacing w:before="30" w:after="30"/>
            </w:pPr>
            <w:r>
              <w:rPr>
                <w:sz w:val="24"/>
                <w:szCs w:val="24"/>
              </w:rPr>
              <w:t>Tổng chi phí cho 80.000 hồ sơ</w:t>
            </w:r>
          </w:p>
        </w:tc>
        <w:tc>
          <w:tcPr>
            <w:tcW w:w="2500" w:type="dxa"/>
            <w:tcMar>
              <w:top w:w="40" w:type="dxa"/>
              <w:left w:w="100" w:type="dxa"/>
              <w:bottom w:w="40" w:type="dxa"/>
              <w:right w:w="100" w:type="dxa"/>
            </w:tcMar>
          </w:tcPr>
          <w:p w:rsidR="00142610" w:rsidRDefault="00A020E6">
            <w:pPr>
              <w:spacing w:before="30" w:after="30"/>
              <w:jc w:val="right"/>
            </w:pPr>
            <w:r>
              <w:rPr>
                <w:sz w:val="24"/>
                <w:szCs w:val="24"/>
              </w:rPr>
              <w:t>≈ 11,6 tỷ đồng</w:t>
            </w:r>
          </w:p>
        </w:tc>
        <w:tc>
          <w:tcPr>
            <w:tcW w:w="2500" w:type="dxa"/>
            <w:tcMar>
              <w:top w:w="40" w:type="dxa"/>
              <w:left w:w="100" w:type="dxa"/>
              <w:bottom w:w="40" w:type="dxa"/>
              <w:right w:w="100" w:type="dxa"/>
            </w:tcMar>
          </w:tcPr>
          <w:p w:rsidR="00142610" w:rsidRDefault="00A020E6">
            <w:pPr>
              <w:spacing w:before="30" w:after="30"/>
              <w:jc w:val="right"/>
            </w:pPr>
            <w:r>
              <w:rPr>
                <w:sz w:val="24"/>
                <w:szCs w:val="24"/>
              </w:rPr>
              <w:t>≈ 22,0 tỷ đồng</w:t>
            </w:r>
          </w:p>
        </w:tc>
      </w:tr>
    </w:tbl>
    <w:p w:rsidR="00142610" w:rsidRDefault="00A020E6">
      <w:pPr>
        <w:spacing w:before="120" w:after="60" w:line="340" w:lineRule="exact"/>
        <w:ind w:firstLine="567"/>
        <w:jc w:val="both"/>
      </w:pPr>
      <w:r>
        <w:t>Chi phí tuân thủ thấp, chiếm tỷ lệ nhỏ so với mức hỗ trợ; có thể giảm hơn nữa khi khuyến khích nộp hồ sơ trực tuyến và khai thác dữ liệu từ cơ sở dữ liệu của ngành điện.</w:t>
      </w:r>
    </w:p>
    <w:p w:rsidR="00142610" w:rsidRDefault="00A020E6">
      <w:pPr>
        <w:keepNext/>
        <w:spacing w:before="120" w:after="60" w:line="340" w:lineRule="exact"/>
        <w:ind w:firstLine="567"/>
        <w:jc w:val="both"/>
      </w:pPr>
      <w:r>
        <w:rPr>
          <w:b/>
          <w:bCs/>
        </w:rPr>
        <w:lastRenderedPageBreak/>
        <w:t>PHẦN II. ĐÁNH GIÁ VIỆC PHÂN CẤP</w:t>
      </w:r>
    </w:p>
    <w:p w:rsidR="00142610" w:rsidRDefault="00A020E6">
      <w:pPr>
        <w:keepNext/>
        <w:spacing w:before="120" w:after="60" w:line="340" w:lineRule="exact"/>
        <w:ind w:firstLine="567"/>
        <w:jc w:val="both"/>
      </w:pPr>
      <w:r>
        <w:rPr>
          <w:b/>
          <w:bCs/>
        </w:rPr>
        <w:t>1. Nội dung phân cấp</w:t>
      </w:r>
    </w:p>
    <w:p w:rsidR="00142610" w:rsidRDefault="00A020E6">
      <w:pPr>
        <w:spacing w:before="60" w:after="60" w:line="340" w:lineRule="exact"/>
        <w:ind w:firstLine="567"/>
        <w:jc w:val="both"/>
      </w:pPr>
      <w:r>
        <w:t>- Ủy ban nhân dân xã, phường: tiế</w:t>
      </w:r>
      <w:r>
        <w:t>p nhận, kiểm tra hồ sơ, kiểm tra thực tế, chuyển kinh phí hỗ trợ, lưu trữ hồ sơ, kiểm tra việc thực hiện cam kết của Chủ hộ (Điều 9, Điều 10).</w:t>
      </w:r>
    </w:p>
    <w:p w:rsidR="00142610" w:rsidRDefault="00A020E6">
      <w:pPr>
        <w:spacing w:before="60" w:after="60" w:line="340" w:lineRule="exact"/>
        <w:ind w:firstLine="567"/>
        <w:jc w:val="both"/>
      </w:pPr>
      <w:r>
        <w:t>- Chủ tịch Ủy ban nhân dân xã, phường: quyết định phê duyệt kinh phí hỗ trợ và quyết định thu hồi kinh phí hỗ trợ</w:t>
      </w:r>
      <w:r>
        <w:t xml:space="preserve"> (khoản 2 Điều 8, Điều 10).</w:t>
      </w:r>
    </w:p>
    <w:p w:rsidR="00142610" w:rsidRDefault="00A020E6">
      <w:pPr>
        <w:spacing w:before="60" w:after="60" w:line="340" w:lineRule="exact"/>
        <w:ind w:firstLine="567"/>
        <w:jc w:val="both"/>
      </w:pPr>
      <w:r>
        <w:t>- Ủy ban nhân dân tỉnh: tổ chức thực hiện; chỉ đạo công bố, công khai thủ tục hành chính; hướng dẫn, kiểm tra; chỉ đạo lập, phân bổ dự toán (Điều 12).</w:t>
      </w:r>
    </w:p>
    <w:p w:rsidR="00142610" w:rsidRDefault="00A020E6">
      <w:pPr>
        <w:keepNext/>
        <w:spacing w:before="120" w:after="60" w:line="340" w:lineRule="exact"/>
        <w:ind w:firstLine="567"/>
        <w:jc w:val="both"/>
      </w:pPr>
      <w:r>
        <w:rPr>
          <w:b/>
          <w:bCs/>
        </w:rPr>
        <w:t>2. Cơ sở và sự phù hợp</w:t>
      </w:r>
    </w:p>
    <w:p w:rsidR="00142610" w:rsidRDefault="00A020E6">
      <w:pPr>
        <w:spacing w:before="60" w:after="60" w:line="340" w:lineRule="exact"/>
        <w:ind w:firstLine="567"/>
        <w:jc w:val="both"/>
      </w:pPr>
      <w:r>
        <w:t xml:space="preserve">Việc phân cấp phù hợp nguyên tắc phân quyền, phân cấp </w:t>
      </w:r>
      <w:r>
        <w:t>của Luật Tổ chức chính quyền địa phương năm 2025 và mô hình chính quyền địa phương hai cấp; cấp xã là cấp gần dân, trực tiếp quản lý địa bàn và nhà ở của hộ gia đình, có điều kiện kiểm tra thực tế hệ thống lắp đặt.</w:t>
      </w:r>
    </w:p>
    <w:p w:rsidR="00142610" w:rsidRDefault="00A020E6">
      <w:pPr>
        <w:keepNext/>
        <w:spacing w:before="120" w:after="60" w:line="340" w:lineRule="exact"/>
        <w:ind w:firstLine="567"/>
        <w:jc w:val="both"/>
      </w:pPr>
      <w:r>
        <w:rPr>
          <w:b/>
          <w:bCs/>
        </w:rPr>
        <w:t>3. Điều kiện bảo đảm thực hiện</w:t>
      </w:r>
    </w:p>
    <w:p w:rsidR="00142610" w:rsidRDefault="00A020E6">
      <w:pPr>
        <w:spacing w:before="60" w:after="60" w:line="340" w:lineRule="exact"/>
        <w:ind w:firstLine="567"/>
        <w:jc w:val="both"/>
      </w:pPr>
      <w:r>
        <w:t>- Tài chín</w:t>
      </w:r>
      <w:r>
        <w:t>h: ngân sách tỉnh bổ sung có mục tiêu cho ngân sách cấp xã theo dự toán hằng năm (Điều 3).</w:t>
      </w:r>
    </w:p>
    <w:p w:rsidR="00142610" w:rsidRDefault="00A020E6">
      <w:pPr>
        <w:spacing w:before="60" w:after="60" w:line="340" w:lineRule="exact"/>
        <w:ind w:firstLine="567"/>
        <w:jc w:val="both"/>
      </w:pPr>
      <w:r>
        <w:t>- Nhân lực: Phòng Kinh tế (xã)/Phòng Kinh tế, Hạ tầng và Đô thị (phường) tham mưu; không phát sinh tổ chức bộ máy, biên chế mới.</w:t>
      </w:r>
    </w:p>
    <w:p w:rsidR="00142610" w:rsidRDefault="00A020E6">
      <w:pPr>
        <w:spacing w:before="60" w:after="60" w:line="340" w:lineRule="exact"/>
        <w:ind w:firstLine="567"/>
        <w:jc w:val="both"/>
      </w:pPr>
      <w:r>
        <w:t>- Hướng dẫn chuyên môn: UBND tỉnh ch</w:t>
      </w:r>
      <w:r>
        <w:t>ỉ đạo các cơ quan chuyên môn hướng dẫn nghiệp vụ, tài liệu kỹ thuật; Công ty Điện lực Hưng Yên hỗ trợ đối chiếu dữ liệu khách hàng sử dụng điện.</w:t>
      </w:r>
    </w:p>
    <w:p w:rsidR="00142610" w:rsidRDefault="00A020E6">
      <w:pPr>
        <w:spacing w:before="60" w:after="60" w:line="340" w:lineRule="exact"/>
        <w:ind w:firstLine="567"/>
        <w:jc w:val="both"/>
      </w:pPr>
      <w:r>
        <w:t>- Kiểm tra, giám sát: UBND tỉnh, Sở Công Thương theo dõi, kiểm tra việc thực hiện của cấp xã; Hội đồng nhân dân và Ủy ban Mặt trận Tổ quốc Việt Nam các cấp giám sát.</w:t>
      </w:r>
    </w:p>
    <w:p w:rsidR="00142610" w:rsidRDefault="00A020E6">
      <w:pPr>
        <w:keepNext/>
        <w:spacing w:before="120" w:after="60" w:line="340" w:lineRule="exact"/>
        <w:ind w:firstLine="567"/>
        <w:jc w:val="both"/>
      </w:pPr>
      <w:r>
        <w:rPr>
          <w:b/>
          <w:bCs/>
        </w:rPr>
        <w:t>PHẦN III. KẾT LUẬN</w:t>
      </w:r>
    </w:p>
    <w:p w:rsidR="00142610" w:rsidRDefault="00A020E6">
      <w:pPr>
        <w:spacing w:before="60" w:after="200" w:line="340" w:lineRule="exact"/>
        <w:ind w:firstLine="567"/>
        <w:jc w:val="both"/>
      </w:pPr>
      <w:r>
        <w:t xml:space="preserve">Thủ tục hành chính quy định trong dự thảo Nghị quyết là cần thiết, hợp </w:t>
      </w:r>
      <w:r>
        <w:t>lý, hợp pháp, chi phí tuân thủ thấp; việc phân cấp cho Ủy ban nhân dân, Chủ tịch Ủy ban nhân dân xã, phường phù hợp quy định và có điều kiện bảo đảm thực hiện. Sau khi Nghị quyết được thông qua, đề nghị UBND tỉnh chỉ đạo công bố, công khai thủ tục hành chí</w:t>
      </w:r>
      <w:r>
        <w:t>nh theo quy định trước khi tổ chức tiếp nhận hồ sơ./.</w:t>
      </w:r>
    </w:p>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300"/>
        <w:gridCol w:w="4771"/>
      </w:tblGrid>
      <w:tr w:rsidR="00142610">
        <w:tblPrEx>
          <w:tblCellMar>
            <w:top w:w="0" w:type="dxa"/>
            <w:bottom w:w="0" w:type="dxa"/>
          </w:tblCellMar>
        </w:tblPrEx>
        <w:trPr>
          <w:cantSplit/>
        </w:trPr>
        <w:tc>
          <w:tcPr>
            <w:tcW w:w="4300"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142610" w:rsidRDefault="00A020E6">
            <w:r>
              <w:rPr>
                <w:b/>
                <w:bCs/>
                <w:i/>
                <w:iCs/>
                <w:sz w:val="24"/>
                <w:szCs w:val="24"/>
              </w:rPr>
              <w:t>Nơi nhận:</w:t>
            </w:r>
          </w:p>
          <w:p w:rsidR="00142610" w:rsidRDefault="00A020E6">
            <w:r>
              <w:rPr>
                <w:sz w:val="22"/>
                <w:szCs w:val="22"/>
              </w:rPr>
              <w:t>- UBND tỉnh (b/c);</w:t>
            </w:r>
          </w:p>
          <w:p w:rsidR="00142610" w:rsidRDefault="00A020E6">
            <w:r>
              <w:rPr>
                <w:sz w:val="22"/>
                <w:szCs w:val="22"/>
              </w:rPr>
              <w:t>- Văn phòng UBND tỉnh;</w:t>
            </w:r>
          </w:p>
          <w:p w:rsidR="00142610" w:rsidRDefault="00A020E6">
            <w:r>
              <w:rPr>
                <w:sz w:val="22"/>
                <w:szCs w:val="22"/>
              </w:rPr>
              <w:t>- Sở Tư pháp;</w:t>
            </w:r>
          </w:p>
          <w:p w:rsidR="00142610" w:rsidRDefault="00A020E6">
            <w:r>
              <w:rPr>
                <w:sz w:val="22"/>
                <w:szCs w:val="22"/>
              </w:rPr>
              <w:t>- Lưu: VT, QLNL.</w:t>
            </w:r>
          </w:p>
        </w:tc>
        <w:tc>
          <w:tcPr>
            <w:tcW w:w="4771"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142610" w:rsidRDefault="00A020E6">
            <w:pPr>
              <w:jc w:val="center"/>
            </w:pPr>
            <w:r>
              <w:rPr>
                <w:b/>
                <w:bCs/>
              </w:rPr>
              <w:t>KT. GIÁM ĐỐC</w:t>
            </w:r>
          </w:p>
          <w:p w:rsidR="00142610" w:rsidRDefault="00A020E6">
            <w:pPr>
              <w:jc w:val="center"/>
            </w:pPr>
            <w:r>
              <w:rPr>
                <w:b/>
                <w:bCs/>
              </w:rPr>
              <w:t>PHÓ GIÁM ĐỐC</w:t>
            </w:r>
          </w:p>
        </w:tc>
      </w:tr>
    </w:tbl>
    <w:p w:rsidR="00A020E6" w:rsidRDefault="00A020E6"/>
    <w:sectPr w:rsidR="00A020E6">
      <w:footerReference w:type="default" r:id="rId7"/>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0E6" w:rsidRDefault="00A020E6">
      <w:r>
        <w:separator/>
      </w:r>
    </w:p>
  </w:endnote>
  <w:endnote w:type="continuationSeparator" w:id="0">
    <w:p w:rsidR="00A020E6" w:rsidRDefault="00A02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10" w:rsidRDefault="00A020E6">
    <w:pPr>
      <w:jc w:val="right"/>
    </w:pPr>
    <w:r>
      <w:rPr>
        <w:sz w:val="22"/>
        <w:szCs w:val="22"/>
      </w:rPr>
      <w:fldChar w:fldCharType="begin"/>
    </w:r>
    <w:r>
      <w:rPr>
        <w:sz w:val="22"/>
        <w:szCs w:val="22"/>
      </w:rPr>
      <w:instrText>PAGE</w:instrText>
    </w:r>
    <w:r w:rsidR="00A846CE">
      <w:rPr>
        <w:sz w:val="22"/>
        <w:szCs w:val="22"/>
      </w:rPr>
      <w:fldChar w:fldCharType="separate"/>
    </w:r>
    <w:r w:rsidR="00D9296C">
      <w:rPr>
        <w:noProof/>
        <w:sz w:val="22"/>
        <w:szCs w:val="22"/>
      </w:rPr>
      <w:t>4</w:t>
    </w:r>
    <w:r>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0E6" w:rsidRDefault="00A020E6">
      <w:r>
        <w:separator/>
      </w:r>
    </w:p>
  </w:footnote>
  <w:footnote w:type="continuationSeparator" w:id="0">
    <w:p w:rsidR="00A020E6" w:rsidRDefault="00A020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371F"/>
    <w:multiLevelType w:val="hybridMultilevel"/>
    <w:tmpl w:val="D2DE4272"/>
    <w:lvl w:ilvl="0" w:tplc="7248A8F0">
      <w:start w:val="1"/>
      <w:numFmt w:val="bullet"/>
      <w:lvlText w:val="●"/>
      <w:lvlJc w:val="left"/>
      <w:pPr>
        <w:ind w:left="720" w:hanging="360"/>
      </w:pPr>
    </w:lvl>
    <w:lvl w:ilvl="1" w:tplc="B1EA129A">
      <w:start w:val="1"/>
      <w:numFmt w:val="bullet"/>
      <w:lvlText w:val="○"/>
      <w:lvlJc w:val="left"/>
      <w:pPr>
        <w:ind w:left="1440" w:hanging="360"/>
      </w:pPr>
    </w:lvl>
    <w:lvl w:ilvl="2" w:tplc="1292E394">
      <w:start w:val="1"/>
      <w:numFmt w:val="bullet"/>
      <w:lvlText w:val="■"/>
      <w:lvlJc w:val="left"/>
      <w:pPr>
        <w:ind w:left="2160" w:hanging="360"/>
      </w:pPr>
    </w:lvl>
    <w:lvl w:ilvl="3" w:tplc="69008564">
      <w:start w:val="1"/>
      <w:numFmt w:val="bullet"/>
      <w:lvlText w:val="●"/>
      <w:lvlJc w:val="left"/>
      <w:pPr>
        <w:ind w:left="2880" w:hanging="360"/>
      </w:pPr>
    </w:lvl>
    <w:lvl w:ilvl="4" w:tplc="E3A6E486">
      <w:start w:val="1"/>
      <w:numFmt w:val="bullet"/>
      <w:lvlText w:val="○"/>
      <w:lvlJc w:val="left"/>
      <w:pPr>
        <w:ind w:left="3600" w:hanging="360"/>
      </w:pPr>
    </w:lvl>
    <w:lvl w:ilvl="5" w:tplc="8BB2A226">
      <w:start w:val="1"/>
      <w:numFmt w:val="bullet"/>
      <w:lvlText w:val="■"/>
      <w:lvlJc w:val="left"/>
      <w:pPr>
        <w:ind w:left="4320" w:hanging="360"/>
      </w:pPr>
    </w:lvl>
    <w:lvl w:ilvl="6" w:tplc="005C2838">
      <w:start w:val="1"/>
      <w:numFmt w:val="bullet"/>
      <w:lvlText w:val="●"/>
      <w:lvlJc w:val="left"/>
      <w:pPr>
        <w:ind w:left="5040" w:hanging="360"/>
      </w:pPr>
    </w:lvl>
    <w:lvl w:ilvl="7" w:tplc="6C883260">
      <w:start w:val="1"/>
      <w:numFmt w:val="bullet"/>
      <w:lvlText w:val="●"/>
      <w:lvlJc w:val="left"/>
      <w:pPr>
        <w:ind w:left="5760" w:hanging="360"/>
      </w:pPr>
    </w:lvl>
    <w:lvl w:ilvl="8" w:tplc="ECE2185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610"/>
    <w:rsid w:val="00142610"/>
    <w:rsid w:val="00A020E6"/>
    <w:rsid w:val="00A846CE"/>
    <w:rsid w:val="00D92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C9F1"/>
  <w15:docId w15:val="{5C85CE1F-DA59-48E8-AE77-71477E98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rsid w:val="00A846CE"/>
    <w:pPr>
      <w:jc w:val="center"/>
    </w:pPr>
    <w:rPr>
      <w:rFonts w:ascii=".VnTimeH" w:hAnsi=".VnTimeH"/>
      <w:b/>
      <w:sz w:val="26"/>
      <w:szCs w:val="20"/>
      <w:lang w:eastAsia="x-none"/>
    </w:rPr>
  </w:style>
  <w:style w:type="character" w:customStyle="1" w:styleId="BodyTextChar">
    <w:name w:val="Body Text Char"/>
    <w:basedOn w:val="DefaultParagraphFont"/>
    <w:link w:val="BodyText"/>
    <w:rsid w:val="00A846CE"/>
    <w:rPr>
      <w:rFonts w:ascii=".VnTimeH" w:hAnsi=".VnTimeH"/>
      <w:b/>
      <w:sz w:val="26"/>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1180</Words>
  <Characters>6731</Characters>
  <Application>Microsoft Office Word</Application>
  <DocSecurity>0</DocSecurity>
  <Lines>56</Lines>
  <Paragraphs>15</Paragraphs>
  <ScaleCrop>false</ScaleCrop>
  <Company>Microsoft</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3</cp:revision>
  <dcterms:created xsi:type="dcterms:W3CDTF">2026-10-07T07:38:00Z</dcterms:created>
  <dcterms:modified xsi:type="dcterms:W3CDTF">2026-10-07T08:20:00Z</dcterms:modified>
</cp:coreProperties>
</file>